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1C" w:rsidRDefault="002E591C" w:rsidP="002E591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Agency Admin Meeting</w:t>
      </w:r>
    </w:p>
    <w:p w:rsidR="002E591C" w:rsidRDefault="002E591C" w:rsidP="002E591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18</w:t>
      </w:r>
      <w:r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, 2021</w:t>
      </w:r>
    </w:p>
    <w:p w:rsidR="002E591C" w:rsidRDefault="002E591C" w:rsidP="002E591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10:30 – 12:00</w:t>
      </w:r>
    </w:p>
    <w:p w:rsidR="002E591C" w:rsidRDefault="002E591C" w:rsidP="002E591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Via Webinar</w:t>
      </w:r>
    </w:p>
    <w:p w:rsidR="002E591C" w:rsidRDefault="002E591C" w:rsidP="002E591C">
      <w:pPr>
        <w:pStyle w:val="NoSpacing"/>
        <w:rPr>
          <w:rFonts w:ascii="Century Gothic" w:hAnsi="Century Gothic"/>
          <w:sz w:val="24"/>
          <w:szCs w:val="24"/>
        </w:rPr>
      </w:pPr>
    </w:p>
    <w:p w:rsidR="002E591C" w:rsidRDefault="002E591C" w:rsidP="002E591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Attendees:</w:t>
      </w:r>
      <w:r>
        <w:rPr>
          <w:rFonts w:ascii="Century Gothic" w:hAnsi="Century Gothic"/>
          <w:sz w:val="24"/>
          <w:szCs w:val="24"/>
        </w:rPr>
        <w:t xml:space="preserve">  </w:t>
      </w:r>
      <w:r w:rsidR="00DE16C6">
        <w:rPr>
          <w:rFonts w:ascii="Century Gothic" w:hAnsi="Century Gothic"/>
          <w:sz w:val="24"/>
          <w:szCs w:val="24"/>
        </w:rPr>
        <w:t xml:space="preserve">Carly Taylor, Lise Stuart, Alyssa </w:t>
      </w:r>
      <w:proofErr w:type="spellStart"/>
      <w:r w:rsidR="00DE16C6">
        <w:rPr>
          <w:rFonts w:ascii="Century Gothic" w:hAnsi="Century Gothic"/>
          <w:sz w:val="24"/>
          <w:szCs w:val="24"/>
        </w:rPr>
        <w:t>Hoekman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, Carl Kern, Melinda Zugelder, Samantha Adams, Scott Eastburn, Tami Kinman, Joshua Muller, Misty Inman, Mike Fleck, Katie Dockery, Katie Goodnight, Julie France, Kai Batalona, Marci </w:t>
      </w:r>
      <w:proofErr w:type="spellStart"/>
      <w:r w:rsidR="00DE16C6">
        <w:rPr>
          <w:rFonts w:ascii="Century Gothic" w:hAnsi="Century Gothic"/>
          <w:sz w:val="24"/>
          <w:szCs w:val="24"/>
        </w:rPr>
        <w:t>Lecompte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, Kevin Douglas, Sophie Stipek, Carrie Copeland, Jackie Low, Daniel Dickens, James </w:t>
      </w:r>
      <w:proofErr w:type="spellStart"/>
      <w:r w:rsidR="00DE16C6">
        <w:rPr>
          <w:rFonts w:ascii="Century Gothic" w:hAnsi="Century Gothic"/>
          <w:sz w:val="24"/>
          <w:szCs w:val="24"/>
        </w:rPr>
        <w:t>Ewell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, Ana Contreras, Lora Ashworth, Jeff Albanese, Hope </w:t>
      </w:r>
      <w:proofErr w:type="spellStart"/>
      <w:r w:rsidR="00DE16C6">
        <w:rPr>
          <w:rFonts w:ascii="Century Gothic" w:hAnsi="Century Gothic"/>
          <w:sz w:val="24"/>
          <w:szCs w:val="24"/>
        </w:rPr>
        <w:t>Birrell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, Alex Becherer, Daphne Weller, Alice Jones, Cameron Sigler, Daina Davisson, Foster Martinez, Justin Baker, Kayla Pollard, Leonie Daniels, Chris </w:t>
      </w:r>
      <w:proofErr w:type="spellStart"/>
      <w:r w:rsidR="00DE16C6">
        <w:rPr>
          <w:rFonts w:ascii="Century Gothic" w:hAnsi="Century Gothic"/>
          <w:sz w:val="24"/>
          <w:szCs w:val="24"/>
        </w:rPr>
        <w:t>pickering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E16C6">
        <w:rPr>
          <w:rFonts w:ascii="Century Gothic" w:hAnsi="Century Gothic"/>
          <w:sz w:val="24"/>
          <w:szCs w:val="24"/>
        </w:rPr>
        <w:t>Mirtha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E16C6">
        <w:rPr>
          <w:rFonts w:ascii="Century Gothic" w:hAnsi="Century Gothic"/>
          <w:sz w:val="24"/>
          <w:szCs w:val="24"/>
        </w:rPr>
        <w:t>Strugo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, Nicole Nemeth, Sylvia Dean, Teresa Roark, Theresa </w:t>
      </w:r>
      <w:proofErr w:type="spellStart"/>
      <w:r w:rsidR="00DE16C6">
        <w:rPr>
          <w:rFonts w:ascii="Century Gothic" w:hAnsi="Century Gothic"/>
          <w:sz w:val="24"/>
          <w:szCs w:val="24"/>
        </w:rPr>
        <w:t>Koford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, Tracey </w:t>
      </w:r>
      <w:proofErr w:type="spellStart"/>
      <w:r w:rsidR="00DE16C6">
        <w:rPr>
          <w:rFonts w:ascii="Century Gothic" w:hAnsi="Century Gothic"/>
          <w:sz w:val="24"/>
          <w:szCs w:val="24"/>
        </w:rPr>
        <w:t>Eppler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, Zach Goodenough, Andrew Pardi, </w:t>
      </w:r>
      <w:proofErr w:type="spellStart"/>
      <w:r w:rsidR="00DE16C6">
        <w:rPr>
          <w:rFonts w:ascii="Century Gothic" w:hAnsi="Century Gothic"/>
          <w:sz w:val="24"/>
          <w:szCs w:val="24"/>
        </w:rPr>
        <w:t>Roxann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E16C6">
        <w:rPr>
          <w:rFonts w:ascii="Century Gothic" w:hAnsi="Century Gothic"/>
          <w:sz w:val="24"/>
          <w:szCs w:val="24"/>
        </w:rPr>
        <w:t>O’brien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, Ilana </w:t>
      </w:r>
      <w:proofErr w:type="spellStart"/>
      <w:r w:rsidR="00DE16C6">
        <w:rPr>
          <w:rFonts w:ascii="Century Gothic" w:hAnsi="Century Gothic"/>
          <w:sz w:val="24"/>
          <w:szCs w:val="24"/>
        </w:rPr>
        <w:t>Jakubowski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, Mona Bronson, Marie Hickman, Katharine Ryan, Amanda </w:t>
      </w:r>
      <w:proofErr w:type="spellStart"/>
      <w:r w:rsidR="00DE16C6">
        <w:rPr>
          <w:rFonts w:ascii="Century Gothic" w:hAnsi="Century Gothic"/>
          <w:sz w:val="24"/>
          <w:szCs w:val="24"/>
        </w:rPr>
        <w:t>Borta</w:t>
      </w:r>
      <w:proofErr w:type="spellEnd"/>
      <w:r w:rsidR="00DE16C6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p w:rsidR="002E591C" w:rsidRDefault="002E591C" w:rsidP="002E591C">
      <w:pPr>
        <w:pStyle w:val="NoSpacing"/>
        <w:rPr>
          <w:rFonts w:ascii="Century Gothic" w:hAnsi="Century Gothic"/>
          <w:sz w:val="24"/>
          <w:szCs w:val="24"/>
        </w:rPr>
      </w:pPr>
    </w:p>
    <w:p w:rsidR="002E591C" w:rsidRDefault="002E591C" w:rsidP="002E591C">
      <w:pPr>
        <w:pStyle w:val="NoSpacing"/>
        <w:ind w:firstLine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News/Updates – Agency Updates – add anything to the agenda 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agency in the system.  Alliance of Community Wellness AKA HIV alliance</w:t>
      </w:r>
    </w:p>
    <w:p w:rsidR="002E591C" w:rsidRDefault="002E591C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Inventory Utilizations – Lise</w:t>
      </w:r>
    </w:p>
    <w:p w:rsidR="002E591C" w:rsidRDefault="00DE16C6" w:rsidP="002E591C">
      <w:pPr>
        <w:pStyle w:val="NormalWeb"/>
        <w:numPr>
          <w:ilvl w:val="1"/>
          <w:numId w:val="20"/>
        </w:numPr>
        <w:spacing w:line="75" w:lineRule="atLeast"/>
        <w:rPr>
          <w:rFonts w:ascii="Segoe UI" w:hAnsi="Segoe UI" w:cs="Segoe UI"/>
          <w:color w:val="000000"/>
        </w:rPr>
      </w:pPr>
      <w:hyperlink r:id="rId8" w:anchor="!/" w:history="1">
        <w:r w:rsidR="002E591C">
          <w:rPr>
            <w:rStyle w:val="Hyperlink"/>
            <w:rFonts w:ascii="Segoe UI" w:hAnsi="Segoe UI" w:cs="Segoe UI"/>
          </w:rPr>
          <w:t>https://public.tableau.com/profile/lchsd#!/</w:t>
        </w:r>
      </w:hyperlink>
    </w:p>
    <w:p w:rsidR="002E591C" w:rsidRDefault="002E591C" w:rsidP="002E591C">
      <w:pPr>
        <w:pStyle w:val="NormalWeb"/>
        <w:numPr>
          <w:ilvl w:val="2"/>
          <w:numId w:val="20"/>
        </w:numPr>
        <w:spacing w:line="75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THANK YOU for all of your hard work completing accurate assessments so our dashboards are accurate!</w:t>
      </w:r>
    </w:p>
    <w:p w:rsidR="002E591C" w:rsidRDefault="002E591C" w:rsidP="002E591C">
      <w:pPr>
        <w:pStyle w:val="NormalWeb"/>
        <w:numPr>
          <w:ilvl w:val="2"/>
          <w:numId w:val="20"/>
        </w:numPr>
        <w:spacing w:line="75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Send any notes/questions to </w:t>
      </w:r>
      <w:hyperlink r:id="rId9" w:history="1">
        <w:r>
          <w:rPr>
            <w:rStyle w:val="Hyperlink"/>
            <w:rFonts w:ascii="Segoe UI" w:hAnsi="Segoe UI" w:cs="Segoe UI"/>
          </w:rPr>
          <w:t>HSD_DataAnalytics@lanecountyor.gov</w:t>
        </w:r>
      </w:hyperlink>
      <w:r>
        <w:rPr>
          <w:rFonts w:ascii="Segoe UI" w:hAnsi="Segoe UI" w:cs="Segoe UI"/>
          <w:color w:val="000000"/>
        </w:rPr>
        <w:t xml:space="preserve"> so we can make corrections or add more information to the FAQs</w:t>
      </w:r>
    </w:p>
    <w:p w:rsidR="002E591C" w:rsidRDefault="002E591C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Rent assistance dashboard – Melissa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is a lot of money out there – more info at lanecounty.org/rent </w:t>
      </w:r>
    </w:p>
    <w:p w:rsidR="002E591C" w:rsidRDefault="002E591C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New DQ cheat sheet guide - </w:t>
      </w:r>
      <w:hyperlink r:id="rId10" w:tooltip="DQ Cheat Sheet" w:history="1">
        <w:r w:rsidRPr="007F41C8">
          <w:rPr>
            <w:rStyle w:val="Hyperlink"/>
            <w:rFonts w:ascii="Segoe UI" w:eastAsia="Times New Roman" w:hAnsi="Segoe UI" w:cs="Segoe UI"/>
            <w:sz w:val="24"/>
            <w:szCs w:val="24"/>
          </w:rPr>
          <w:t>DQ Cheat Sheet</w:t>
        </w:r>
      </w:hyperlink>
    </w:p>
    <w:p w:rsidR="002E591C" w:rsidRDefault="002E591C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Office Hours – Carly 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did this with Rent Assistance couple weeks ago and worked out well. 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will be doing this 2x a month 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is not a training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Bring your questions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can log in anytime within the 3 hours.  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Don’t all log in at the start time </w:t>
      </w:r>
      <w:r>
        <w:rPr>
          <w:rFonts w:ascii="Century Gothic" w:hAnsi="Century Gothic"/>
          <w:sz w:val="24"/>
          <w:szCs w:val="24"/>
        </w:rPr>
        <w:sym w:font="Wingdings" w:char="F04A"/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 will go out today about these dates/time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June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9-12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</w:t>
      </w:r>
      <w:r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1-4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July 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1-4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9-12</w:t>
      </w:r>
    </w:p>
    <w:p w:rsidR="002E591C" w:rsidRDefault="002E591C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Agency Admin Huddle - Melissa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If your agency is interested in meeting with us again next month please email and let us know</w:t>
      </w:r>
    </w:p>
    <w:p w:rsidR="002E591C" w:rsidRDefault="002E591C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Unit Manager – Melissa 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good, bad and ugly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 Live will not be before Sept 1</w:t>
      </w:r>
      <w:r>
        <w:rPr>
          <w:rFonts w:ascii="Century Gothic" w:hAnsi="Century Gothic"/>
          <w:sz w:val="24"/>
          <w:szCs w:val="24"/>
          <w:vertAlign w:val="superscript"/>
        </w:rPr>
        <w:t>st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Some updates are being made to our Demo site and soon as it’s ready we will schedule a demo for all of you  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WellSky</w:t>
      </w:r>
      <w:proofErr w:type="spellEnd"/>
      <w:r>
        <w:rPr>
          <w:rFonts w:ascii="Century Gothic" w:hAnsi="Century Gothic"/>
          <w:sz w:val="24"/>
          <w:szCs w:val="24"/>
        </w:rPr>
        <w:t xml:space="preserve"> has changed the timeline so our training site won’t automatically be switching 06/01. We are working with them on a date to get it loaded into Training site. We will let all the admins know when it will be loaded and ready to play with </w:t>
      </w:r>
    </w:p>
    <w:p w:rsidR="002E591C" w:rsidRDefault="002E591C" w:rsidP="002E591C">
      <w:pPr>
        <w:pStyle w:val="NoSpacing"/>
        <w:numPr>
          <w:ilvl w:val="2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Going live with Unit Manager will come with a URL change and also a new looking log in screen </w:t>
      </w:r>
    </w:p>
    <w:p w:rsidR="002E591C" w:rsidRDefault="002E591C" w:rsidP="002E591C">
      <w:pPr>
        <w:pStyle w:val="NoSpacing"/>
        <w:numPr>
          <w:ilvl w:val="0"/>
          <w:numId w:val="2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Satisfaction survey – Melissa 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will be sending out another Satisfaction survey next month, Please encourage all your staff to complete it and PLEASE BE HONEST.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will be a summary sent out after we go through all the results</w:t>
      </w:r>
    </w:p>
    <w:p w:rsidR="002E591C" w:rsidRDefault="002E591C" w:rsidP="002E591C">
      <w:pPr>
        <w:pStyle w:val="NoSpacing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know we did this last year and I said I would send out the results and never did and I’m blaming it on COVID </w:t>
      </w:r>
      <w:r>
        <w:rPr>
          <w:rFonts w:ascii="Century Gothic" w:hAnsi="Century Gothic"/>
          <w:sz w:val="24"/>
          <w:szCs w:val="24"/>
        </w:rPr>
        <w:sym w:font="Wingdings" w:char="F04A"/>
      </w:r>
    </w:p>
    <w:p w:rsidR="002E591C" w:rsidRDefault="002E591C" w:rsidP="002E591C">
      <w:pPr>
        <w:pStyle w:val="ListParagraph"/>
        <w:numPr>
          <w:ilvl w:val="0"/>
          <w:numId w:val="20"/>
        </w:numPr>
      </w:pPr>
      <w:r>
        <w:rPr>
          <w:rFonts w:ascii="Century Gothic" w:hAnsi="Century Gothic"/>
          <w:b/>
          <w:sz w:val="24"/>
          <w:szCs w:val="24"/>
        </w:rPr>
        <w:t xml:space="preserve">Next Meeting </w:t>
      </w:r>
    </w:p>
    <w:p w:rsidR="002E591C" w:rsidRDefault="002E591C" w:rsidP="002E591C">
      <w:pPr>
        <w:pStyle w:val="ListParagraph"/>
        <w:numPr>
          <w:ilvl w:val="1"/>
          <w:numId w:val="20"/>
        </w:numPr>
      </w:pPr>
      <w:r>
        <w:rPr>
          <w:rFonts w:ascii="Century Gothic" w:hAnsi="Century Gothic"/>
          <w:sz w:val="24"/>
          <w:szCs w:val="24"/>
        </w:rPr>
        <w:t>July is the next meeting</w:t>
      </w:r>
    </w:p>
    <w:p w:rsidR="002E591C" w:rsidRDefault="002E591C" w:rsidP="002E591C">
      <w:pPr>
        <w:pStyle w:val="ListParagraph"/>
        <w:numPr>
          <w:ilvl w:val="1"/>
          <w:numId w:val="20"/>
        </w:numPr>
      </w:pPr>
      <w:r>
        <w:rPr>
          <w:rFonts w:ascii="Century Gothic" w:hAnsi="Century Gothic"/>
          <w:sz w:val="24"/>
          <w:szCs w:val="24"/>
        </w:rPr>
        <w:t>Will hopefully schedule a demo before then</w:t>
      </w:r>
    </w:p>
    <w:p w:rsidR="002E591C" w:rsidRDefault="002E591C" w:rsidP="002E591C">
      <w:pPr>
        <w:pStyle w:val="ListParagraph"/>
        <w:numPr>
          <w:ilvl w:val="1"/>
          <w:numId w:val="20"/>
        </w:numPr>
      </w:pPr>
      <w:r>
        <w:rPr>
          <w:rFonts w:ascii="Century Gothic" w:hAnsi="Century Gothic"/>
          <w:sz w:val="24"/>
          <w:szCs w:val="24"/>
        </w:rPr>
        <w:t>Doodle poll will be sent soon</w:t>
      </w:r>
    </w:p>
    <w:p w:rsidR="002E591C" w:rsidRDefault="002E591C" w:rsidP="002E591C">
      <w:pPr>
        <w:pStyle w:val="NoSpacing"/>
        <w:ind w:left="2160"/>
        <w:rPr>
          <w:rFonts w:ascii="Century Gothic" w:hAnsi="Century Gothic"/>
          <w:sz w:val="24"/>
          <w:szCs w:val="24"/>
        </w:rPr>
      </w:pPr>
    </w:p>
    <w:p w:rsidR="002E591C" w:rsidRDefault="002E591C" w:rsidP="002E591C">
      <w:pPr>
        <w:pStyle w:val="NoSpacing"/>
        <w:ind w:left="2160"/>
        <w:rPr>
          <w:rFonts w:ascii="Century Gothic" w:hAnsi="Century Gothic"/>
          <w:b/>
          <w:sz w:val="24"/>
          <w:szCs w:val="24"/>
        </w:rPr>
      </w:pPr>
    </w:p>
    <w:p w:rsidR="00F81FFC" w:rsidRPr="002E591C" w:rsidRDefault="00F81FFC" w:rsidP="002E591C"/>
    <w:sectPr w:rsidR="00F81FFC" w:rsidRPr="002E591C" w:rsidSect="00924B9F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F4" w:rsidRDefault="004F10F4" w:rsidP="00B66A5F">
      <w:pPr>
        <w:spacing w:after="0" w:line="240" w:lineRule="auto"/>
      </w:pPr>
      <w:r>
        <w:separator/>
      </w:r>
    </w:p>
  </w:endnote>
  <w:endnote w:type="continuationSeparator" w:id="0">
    <w:p w:rsidR="004F10F4" w:rsidRDefault="004F10F4" w:rsidP="00B6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4793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6A5F" w:rsidRDefault="00B66A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6C6" w:rsidRPr="00DE16C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6A5F" w:rsidRDefault="00B66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F4" w:rsidRDefault="004F10F4" w:rsidP="00B66A5F">
      <w:pPr>
        <w:spacing w:after="0" w:line="240" w:lineRule="auto"/>
      </w:pPr>
      <w:r>
        <w:separator/>
      </w:r>
    </w:p>
  </w:footnote>
  <w:footnote w:type="continuationSeparator" w:id="0">
    <w:p w:rsidR="004F10F4" w:rsidRDefault="004F10F4" w:rsidP="00B6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19A"/>
    <w:multiLevelType w:val="hybridMultilevel"/>
    <w:tmpl w:val="D2F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41"/>
    <w:multiLevelType w:val="hybridMultilevel"/>
    <w:tmpl w:val="16AA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F01"/>
    <w:multiLevelType w:val="hybridMultilevel"/>
    <w:tmpl w:val="BDD2A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2230A"/>
    <w:multiLevelType w:val="hybridMultilevel"/>
    <w:tmpl w:val="FC98D8C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077596E"/>
    <w:multiLevelType w:val="hybridMultilevel"/>
    <w:tmpl w:val="4812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3B5"/>
    <w:multiLevelType w:val="hybridMultilevel"/>
    <w:tmpl w:val="2102B6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4C24DA"/>
    <w:multiLevelType w:val="hybridMultilevel"/>
    <w:tmpl w:val="EBF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814"/>
    <w:multiLevelType w:val="hybridMultilevel"/>
    <w:tmpl w:val="2B248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169D5"/>
    <w:multiLevelType w:val="hybridMultilevel"/>
    <w:tmpl w:val="B01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3D2E"/>
    <w:multiLevelType w:val="hybridMultilevel"/>
    <w:tmpl w:val="D8D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33F62"/>
    <w:multiLevelType w:val="hybridMultilevel"/>
    <w:tmpl w:val="843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5DD0"/>
    <w:multiLevelType w:val="hybridMultilevel"/>
    <w:tmpl w:val="FBB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074B"/>
    <w:multiLevelType w:val="hybridMultilevel"/>
    <w:tmpl w:val="07E64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225F80"/>
    <w:multiLevelType w:val="hybridMultilevel"/>
    <w:tmpl w:val="8354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70100"/>
    <w:multiLevelType w:val="hybridMultilevel"/>
    <w:tmpl w:val="F72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F1CD6"/>
    <w:multiLevelType w:val="hybridMultilevel"/>
    <w:tmpl w:val="CBB67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110482"/>
    <w:multiLevelType w:val="hybridMultilevel"/>
    <w:tmpl w:val="DA00D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62F82"/>
    <w:multiLevelType w:val="hybridMultilevel"/>
    <w:tmpl w:val="6564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6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9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FB"/>
    <w:rsid w:val="000038EB"/>
    <w:rsid w:val="00010B9C"/>
    <w:rsid w:val="000248A8"/>
    <w:rsid w:val="00036BE8"/>
    <w:rsid w:val="000372BD"/>
    <w:rsid w:val="00040973"/>
    <w:rsid w:val="00046D01"/>
    <w:rsid w:val="0005035D"/>
    <w:rsid w:val="00051576"/>
    <w:rsid w:val="000524BF"/>
    <w:rsid w:val="00054E64"/>
    <w:rsid w:val="00063903"/>
    <w:rsid w:val="00064AAB"/>
    <w:rsid w:val="00073AE0"/>
    <w:rsid w:val="00080633"/>
    <w:rsid w:val="00085C63"/>
    <w:rsid w:val="000A3A8C"/>
    <w:rsid w:val="000B1DC2"/>
    <w:rsid w:val="000B20AE"/>
    <w:rsid w:val="000B214B"/>
    <w:rsid w:val="000B40E5"/>
    <w:rsid w:val="000B7727"/>
    <w:rsid w:val="000C371E"/>
    <w:rsid w:val="000D497B"/>
    <w:rsid w:val="000D5CBB"/>
    <w:rsid w:val="000D6B86"/>
    <w:rsid w:val="000E6E7B"/>
    <w:rsid w:val="000E7B4A"/>
    <w:rsid w:val="000F0D17"/>
    <w:rsid w:val="000F1672"/>
    <w:rsid w:val="000F6912"/>
    <w:rsid w:val="00101682"/>
    <w:rsid w:val="001112FE"/>
    <w:rsid w:val="001116F2"/>
    <w:rsid w:val="0011194E"/>
    <w:rsid w:val="00125000"/>
    <w:rsid w:val="00134103"/>
    <w:rsid w:val="0014326D"/>
    <w:rsid w:val="00143EB2"/>
    <w:rsid w:val="00144620"/>
    <w:rsid w:val="0014479D"/>
    <w:rsid w:val="001473B2"/>
    <w:rsid w:val="00152170"/>
    <w:rsid w:val="001651B5"/>
    <w:rsid w:val="001868E5"/>
    <w:rsid w:val="00191296"/>
    <w:rsid w:val="00192715"/>
    <w:rsid w:val="001932F6"/>
    <w:rsid w:val="00195A05"/>
    <w:rsid w:val="001A3E72"/>
    <w:rsid w:val="001B2E04"/>
    <w:rsid w:val="001B37A8"/>
    <w:rsid w:val="001D1C32"/>
    <w:rsid w:val="001D7719"/>
    <w:rsid w:val="001D784D"/>
    <w:rsid w:val="00221D59"/>
    <w:rsid w:val="002235C6"/>
    <w:rsid w:val="00225701"/>
    <w:rsid w:val="00227D04"/>
    <w:rsid w:val="00230148"/>
    <w:rsid w:val="00236A43"/>
    <w:rsid w:val="002442D2"/>
    <w:rsid w:val="00246188"/>
    <w:rsid w:val="00270AEE"/>
    <w:rsid w:val="002737BE"/>
    <w:rsid w:val="00276A05"/>
    <w:rsid w:val="00277F84"/>
    <w:rsid w:val="00281816"/>
    <w:rsid w:val="002874BD"/>
    <w:rsid w:val="00287D2C"/>
    <w:rsid w:val="002A30F0"/>
    <w:rsid w:val="002B571E"/>
    <w:rsid w:val="002B574F"/>
    <w:rsid w:val="002B62C7"/>
    <w:rsid w:val="002C0499"/>
    <w:rsid w:val="002C1089"/>
    <w:rsid w:val="002C680A"/>
    <w:rsid w:val="002D2538"/>
    <w:rsid w:val="002E591C"/>
    <w:rsid w:val="002E64E7"/>
    <w:rsid w:val="002F3037"/>
    <w:rsid w:val="002F5351"/>
    <w:rsid w:val="002F54FA"/>
    <w:rsid w:val="002F7678"/>
    <w:rsid w:val="002F7A80"/>
    <w:rsid w:val="00300091"/>
    <w:rsid w:val="003029CC"/>
    <w:rsid w:val="003109EE"/>
    <w:rsid w:val="00314201"/>
    <w:rsid w:val="00320FE4"/>
    <w:rsid w:val="0033081E"/>
    <w:rsid w:val="00345C38"/>
    <w:rsid w:val="00346BF8"/>
    <w:rsid w:val="003470DE"/>
    <w:rsid w:val="003570FB"/>
    <w:rsid w:val="00360014"/>
    <w:rsid w:val="0037156A"/>
    <w:rsid w:val="00372B3E"/>
    <w:rsid w:val="00373122"/>
    <w:rsid w:val="003848FF"/>
    <w:rsid w:val="00393069"/>
    <w:rsid w:val="003A4690"/>
    <w:rsid w:val="003A7C7D"/>
    <w:rsid w:val="003B213F"/>
    <w:rsid w:val="003C753A"/>
    <w:rsid w:val="003D2CF5"/>
    <w:rsid w:val="003E2A83"/>
    <w:rsid w:val="003E32C6"/>
    <w:rsid w:val="003E617D"/>
    <w:rsid w:val="003E7B7C"/>
    <w:rsid w:val="003F36C0"/>
    <w:rsid w:val="003F5DE9"/>
    <w:rsid w:val="00401B22"/>
    <w:rsid w:val="00402D4D"/>
    <w:rsid w:val="00412DEF"/>
    <w:rsid w:val="00414093"/>
    <w:rsid w:val="004153A2"/>
    <w:rsid w:val="00421288"/>
    <w:rsid w:val="004258C4"/>
    <w:rsid w:val="00432144"/>
    <w:rsid w:val="004324E2"/>
    <w:rsid w:val="004343B0"/>
    <w:rsid w:val="00436342"/>
    <w:rsid w:val="00444474"/>
    <w:rsid w:val="0045234D"/>
    <w:rsid w:val="00452DFB"/>
    <w:rsid w:val="00456187"/>
    <w:rsid w:val="004640CA"/>
    <w:rsid w:val="004857B6"/>
    <w:rsid w:val="00495130"/>
    <w:rsid w:val="00495E8E"/>
    <w:rsid w:val="00497DB6"/>
    <w:rsid w:val="004C29F6"/>
    <w:rsid w:val="004C4D57"/>
    <w:rsid w:val="004C55F4"/>
    <w:rsid w:val="004D2787"/>
    <w:rsid w:val="004E4E01"/>
    <w:rsid w:val="004E690D"/>
    <w:rsid w:val="004F0910"/>
    <w:rsid w:val="004F10F4"/>
    <w:rsid w:val="004F6596"/>
    <w:rsid w:val="004F7762"/>
    <w:rsid w:val="0051309F"/>
    <w:rsid w:val="00515084"/>
    <w:rsid w:val="00521B12"/>
    <w:rsid w:val="00523CCD"/>
    <w:rsid w:val="0053593D"/>
    <w:rsid w:val="0054166C"/>
    <w:rsid w:val="00563424"/>
    <w:rsid w:val="00590450"/>
    <w:rsid w:val="005905C4"/>
    <w:rsid w:val="0059375F"/>
    <w:rsid w:val="005975C8"/>
    <w:rsid w:val="005A2BED"/>
    <w:rsid w:val="005B2C18"/>
    <w:rsid w:val="005B325D"/>
    <w:rsid w:val="005B3F18"/>
    <w:rsid w:val="005B4293"/>
    <w:rsid w:val="005B5612"/>
    <w:rsid w:val="005D5191"/>
    <w:rsid w:val="005D672A"/>
    <w:rsid w:val="005D7F6D"/>
    <w:rsid w:val="00610D29"/>
    <w:rsid w:val="00611857"/>
    <w:rsid w:val="00625E22"/>
    <w:rsid w:val="00635D5C"/>
    <w:rsid w:val="006435E4"/>
    <w:rsid w:val="0064452D"/>
    <w:rsid w:val="006523A6"/>
    <w:rsid w:val="00653F93"/>
    <w:rsid w:val="0065704D"/>
    <w:rsid w:val="00670358"/>
    <w:rsid w:val="006729BB"/>
    <w:rsid w:val="006811AE"/>
    <w:rsid w:val="00691689"/>
    <w:rsid w:val="006A718E"/>
    <w:rsid w:val="006C19A4"/>
    <w:rsid w:val="006C52E0"/>
    <w:rsid w:val="006C6B37"/>
    <w:rsid w:val="006D3C82"/>
    <w:rsid w:val="006F1BDC"/>
    <w:rsid w:val="006F4C4F"/>
    <w:rsid w:val="006F61E2"/>
    <w:rsid w:val="006F70A2"/>
    <w:rsid w:val="00704C1D"/>
    <w:rsid w:val="007054B1"/>
    <w:rsid w:val="007101C6"/>
    <w:rsid w:val="00731FCF"/>
    <w:rsid w:val="00740D49"/>
    <w:rsid w:val="00741963"/>
    <w:rsid w:val="00745F89"/>
    <w:rsid w:val="007627DA"/>
    <w:rsid w:val="0076715D"/>
    <w:rsid w:val="007708E6"/>
    <w:rsid w:val="00773A3B"/>
    <w:rsid w:val="00775BB3"/>
    <w:rsid w:val="0077793F"/>
    <w:rsid w:val="00782C89"/>
    <w:rsid w:val="00790E30"/>
    <w:rsid w:val="00791468"/>
    <w:rsid w:val="00792E51"/>
    <w:rsid w:val="007A05FF"/>
    <w:rsid w:val="007A1BA7"/>
    <w:rsid w:val="007A50EF"/>
    <w:rsid w:val="007B7404"/>
    <w:rsid w:val="007B788D"/>
    <w:rsid w:val="007C4957"/>
    <w:rsid w:val="007C7AB0"/>
    <w:rsid w:val="007D5990"/>
    <w:rsid w:val="007E2FA3"/>
    <w:rsid w:val="007E6C3D"/>
    <w:rsid w:val="007F25B9"/>
    <w:rsid w:val="007F41C8"/>
    <w:rsid w:val="007F50A9"/>
    <w:rsid w:val="007F5260"/>
    <w:rsid w:val="007F7143"/>
    <w:rsid w:val="007F7204"/>
    <w:rsid w:val="007F7762"/>
    <w:rsid w:val="00803DEB"/>
    <w:rsid w:val="008046F4"/>
    <w:rsid w:val="00804A75"/>
    <w:rsid w:val="00807E58"/>
    <w:rsid w:val="008134C9"/>
    <w:rsid w:val="0081728F"/>
    <w:rsid w:val="00817DE1"/>
    <w:rsid w:val="00824480"/>
    <w:rsid w:val="00840EC6"/>
    <w:rsid w:val="00840F5C"/>
    <w:rsid w:val="0084230F"/>
    <w:rsid w:val="00853D3D"/>
    <w:rsid w:val="008572C0"/>
    <w:rsid w:val="00860416"/>
    <w:rsid w:val="00870EF3"/>
    <w:rsid w:val="008875AA"/>
    <w:rsid w:val="008950D4"/>
    <w:rsid w:val="00897B63"/>
    <w:rsid w:val="008A6121"/>
    <w:rsid w:val="008B1EB2"/>
    <w:rsid w:val="008C0B26"/>
    <w:rsid w:val="008C1B24"/>
    <w:rsid w:val="008C2C05"/>
    <w:rsid w:val="008C5A61"/>
    <w:rsid w:val="008E29AA"/>
    <w:rsid w:val="008F4E21"/>
    <w:rsid w:val="008F7056"/>
    <w:rsid w:val="008F77BD"/>
    <w:rsid w:val="009139CA"/>
    <w:rsid w:val="00921B2B"/>
    <w:rsid w:val="009221A6"/>
    <w:rsid w:val="00924B9F"/>
    <w:rsid w:val="00932A9D"/>
    <w:rsid w:val="009417EA"/>
    <w:rsid w:val="0094431C"/>
    <w:rsid w:val="00945B8A"/>
    <w:rsid w:val="009508FB"/>
    <w:rsid w:val="00954550"/>
    <w:rsid w:val="00954947"/>
    <w:rsid w:val="00976406"/>
    <w:rsid w:val="0098063E"/>
    <w:rsid w:val="009873B5"/>
    <w:rsid w:val="009B1739"/>
    <w:rsid w:val="009B4548"/>
    <w:rsid w:val="009C54FE"/>
    <w:rsid w:val="009D09E2"/>
    <w:rsid w:val="009D1576"/>
    <w:rsid w:val="009E75D2"/>
    <w:rsid w:val="009F1C95"/>
    <w:rsid w:val="009F2B2E"/>
    <w:rsid w:val="009F707D"/>
    <w:rsid w:val="00A03B4E"/>
    <w:rsid w:val="00A06A8E"/>
    <w:rsid w:val="00A0706E"/>
    <w:rsid w:val="00A13EB1"/>
    <w:rsid w:val="00A21D89"/>
    <w:rsid w:val="00A2217E"/>
    <w:rsid w:val="00A22475"/>
    <w:rsid w:val="00A251C6"/>
    <w:rsid w:val="00A26DF5"/>
    <w:rsid w:val="00A37807"/>
    <w:rsid w:val="00A401DA"/>
    <w:rsid w:val="00A402FA"/>
    <w:rsid w:val="00A42995"/>
    <w:rsid w:val="00A5209B"/>
    <w:rsid w:val="00A52588"/>
    <w:rsid w:val="00A67045"/>
    <w:rsid w:val="00A77FB2"/>
    <w:rsid w:val="00A91294"/>
    <w:rsid w:val="00AA5AD5"/>
    <w:rsid w:val="00AB30D4"/>
    <w:rsid w:val="00AB3173"/>
    <w:rsid w:val="00AC199F"/>
    <w:rsid w:val="00AC2CBC"/>
    <w:rsid w:val="00AC3609"/>
    <w:rsid w:val="00AD6834"/>
    <w:rsid w:val="00AE0725"/>
    <w:rsid w:val="00AE273B"/>
    <w:rsid w:val="00AF061F"/>
    <w:rsid w:val="00AF3757"/>
    <w:rsid w:val="00B02713"/>
    <w:rsid w:val="00B0453D"/>
    <w:rsid w:val="00B05211"/>
    <w:rsid w:val="00B06BCB"/>
    <w:rsid w:val="00B155EE"/>
    <w:rsid w:val="00B21B2F"/>
    <w:rsid w:val="00B234AC"/>
    <w:rsid w:val="00B339B6"/>
    <w:rsid w:val="00B35C37"/>
    <w:rsid w:val="00B3620D"/>
    <w:rsid w:val="00B532C3"/>
    <w:rsid w:val="00B57DBB"/>
    <w:rsid w:val="00B60AD7"/>
    <w:rsid w:val="00B66A5F"/>
    <w:rsid w:val="00B83F66"/>
    <w:rsid w:val="00B86E3D"/>
    <w:rsid w:val="00B91587"/>
    <w:rsid w:val="00B94CE0"/>
    <w:rsid w:val="00B96F14"/>
    <w:rsid w:val="00BA61D9"/>
    <w:rsid w:val="00BB43FD"/>
    <w:rsid w:val="00BC53ED"/>
    <w:rsid w:val="00BC5756"/>
    <w:rsid w:val="00BD23B3"/>
    <w:rsid w:val="00BD2EDD"/>
    <w:rsid w:val="00BD6A3A"/>
    <w:rsid w:val="00BE56CC"/>
    <w:rsid w:val="00BF0983"/>
    <w:rsid w:val="00BF09A3"/>
    <w:rsid w:val="00BF18FB"/>
    <w:rsid w:val="00C018CE"/>
    <w:rsid w:val="00C17EFB"/>
    <w:rsid w:val="00C232C5"/>
    <w:rsid w:val="00C25769"/>
    <w:rsid w:val="00C35113"/>
    <w:rsid w:val="00C35257"/>
    <w:rsid w:val="00C572F7"/>
    <w:rsid w:val="00C63F5E"/>
    <w:rsid w:val="00C70CFA"/>
    <w:rsid w:val="00C7603E"/>
    <w:rsid w:val="00C76C57"/>
    <w:rsid w:val="00C808A6"/>
    <w:rsid w:val="00C80B6B"/>
    <w:rsid w:val="00C8336D"/>
    <w:rsid w:val="00C856C8"/>
    <w:rsid w:val="00C87F83"/>
    <w:rsid w:val="00C91B2F"/>
    <w:rsid w:val="00C91D0B"/>
    <w:rsid w:val="00C92CE0"/>
    <w:rsid w:val="00CB2961"/>
    <w:rsid w:val="00CC1D1C"/>
    <w:rsid w:val="00CC4E9C"/>
    <w:rsid w:val="00CC7FF1"/>
    <w:rsid w:val="00CD1181"/>
    <w:rsid w:val="00CD3913"/>
    <w:rsid w:val="00CD5D82"/>
    <w:rsid w:val="00CF22ED"/>
    <w:rsid w:val="00D268F0"/>
    <w:rsid w:val="00D42F1B"/>
    <w:rsid w:val="00D445DE"/>
    <w:rsid w:val="00D45927"/>
    <w:rsid w:val="00D5535B"/>
    <w:rsid w:val="00D55699"/>
    <w:rsid w:val="00D6153F"/>
    <w:rsid w:val="00D72BC8"/>
    <w:rsid w:val="00D7377E"/>
    <w:rsid w:val="00D74007"/>
    <w:rsid w:val="00D75F59"/>
    <w:rsid w:val="00D80AC1"/>
    <w:rsid w:val="00D82CD3"/>
    <w:rsid w:val="00D85A20"/>
    <w:rsid w:val="00DC16AD"/>
    <w:rsid w:val="00DC3B9A"/>
    <w:rsid w:val="00DD316D"/>
    <w:rsid w:val="00DD5CEF"/>
    <w:rsid w:val="00DE0280"/>
    <w:rsid w:val="00DE16C6"/>
    <w:rsid w:val="00DF5261"/>
    <w:rsid w:val="00E061FA"/>
    <w:rsid w:val="00E24109"/>
    <w:rsid w:val="00E31382"/>
    <w:rsid w:val="00E40E7C"/>
    <w:rsid w:val="00E671E9"/>
    <w:rsid w:val="00E9305C"/>
    <w:rsid w:val="00E96E2E"/>
    <w:rsid w:val="00EA2B71"/>
    <w:rsid w:val="00EA3144"/>
    <w:rsid w:val="00EB2C6C"/>
    <w:rsid w:val="00EB57D0"/>
    <w:rsid w:val="00EB7135"/>
    <w:rsid w:val="00EC3CEB"/>
    <w:rsid w:val="00EC7343"/>
    <w:rsid w:val="00ED15E2"/>
    <w:rsid w:val="00ED17E2"/>
    <w:rsid w:val="00EE290B"/>
    <w:rsid w:val="00EE5364"/>
    <w:rsid w:val="00EF1416"/>
    <w:rsid w:val="00EF1BC4"/>
    <w:rsid w:val="00EF1DAA"/>
    <w:rsid w:val="00EF4D01"/>
    <w:rsid w:val="00EF6BBA"/>
    <w:rsid w:val="00F16069"/>
    <w:rsid w:val="00F352AC"/>
    <w:rsid w:val="00F552AD"/>
    <w:rsid w:val="00F62E08"/>
    <w:rsid w:val="00F63EE2"/>
    <w:rsid w:val="00F75E05"/>
    <w:rsid w:val="00F76AEF"/>
    <w:rsid w:val="00F81D33"/>
    <w:rsid w:val="00F81FFC"/>
    <w:rsid w:val="00F84EF1"/>
    <w:rsid w:val="00F85C7A"/>
    <w:rsid w:val="00F86C00"/>
    <w:rsid w:val="00F952CB"/>
    <w:rsid w:val="00F95396"/>
    <w:rsid w:val="00FA6319"/>
    <w:rsid w:val="00FB1B3D"/>
    <w:rsid w:val="00FB428E"/>
    <w:rsid w:val="00FB7498"/>
    <w:rsid w:val="00FC1492"/>
    <w:rsid w:val="00FD105A"/>
    <w:rsid w:val="00FE1559"/>
    <w:rsid w:val="00FE2B26"/>
    <w:rsid w:val="00FE4B4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A6965-B0B6-4C4D-9820-37785FE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F"/>
  </w:style>
  <w:style w:type="paragraph" w:styleId="Footer">
    <w:name w:val="footer"/>
    <w:basedOn w:val="Normal"/>
    <w:link w:val="Foot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F"/>
  </w:style>
  <w:style w:type="paragraph" w:styleId="Revision">
    <w:name w:val="Revision"/>
    <w:hidden/>
    <w:uiPriority w:val="99"/>
    <w:semiHidden/>
    <w:rsid w:val="00A77F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7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8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5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212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lchs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anecounty.org/UserFiles/Servers/Server_3585797/File/Government/County%20Departments/Health%20and%20Human%20Services/Human%20Services/HMIS%20ServicePoint/SP%20Instructions/DQ%20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D_DataAnalytics@lanecountyo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C238-AFF9-41FA-B203-454D1F21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COLOMA Melissa S</cp:lastModifiedBy>
  <cp:revision>10</cp:revision>
  <cp:lastPrinted>2019-09-25T16:16:00Z</cp:lastPrinted>
  <dcterms:created xsi:type="dcterms:W3CDTF">2021-05-13T22:21:00Z</dcterms:created>
  <dcterms:modified xsi:type="dcterms:W3CDTF">2021-05-18T19:46:00Z</dcterms:modified>
</cp:coreProperties>
</file>